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OGLEDNI DOKUMENT - izmišljena zgrada i podaci za vježbu (INTELIGENT.hr)</w:t>
      </w:r>
    </w:p>
    <w:p>
      <w:r>
        <w:t xml:space="preserve">KUĆNI RED ZGRADE PRIMJER 5 - verzija iz ožujka 2024.</w:t>
      </w:r>
    </w:p>
    <w:p>
      <w:r>
        <w:t xml:space="preserve">1. Noćni mir traje od 22 do 6 sati. U to vrijeme nije dopušteno bušenje ni glasna glazba.</w:t>
      </w:r>
    </w:p>
    <w:p>
      <w:r>
        <w:t xml:space="preserve">2. Bicikli se smiju držati u podrumu i u spremištu za bicikle.</w:t>
      </w:r>
    </w:p>
    <w:p>
      <w:r>
        <w:t xml:space="preserve">3. Ulazna vrata zgrade zaključavaju se od 22 sata.</w:t>
      </w:r>
    </w:p>
    <w:p>
      <w:r>
        <w:t xml:space="preserve">4. Smeće se odlaže u spremnike u dvorištu, razvrstano prema oznakama.</w:t>
      </w:r>
    </w:p>
    <w:p>
      <w:r>
        <w:t xml:space="preserve">5. Roštiljanje na balkonima nije dopušteno.</w:t>
      </w:r>
    </w:p>
    <w:p>
      <w:r>
        <w:t xml:space="preserve">6. Upravitelj može jednom godišnje organizirati čišćenje podruma.</w:t>
      </w:r>
    </w:p>
    <w:p>
      <w:r>
        <w:t xml:space="preserve">7. Kućni ljubimci u zajedničkim prostorima moraju biti na povodcu.</w:t>
      </w:r>
    </w:p>
    <w:p>
      <w:r>
        <w:t xml:space="preserve">8. Kvarove u zajedničkim prostorima stanari prijavljuju upravitelju.</w:t>
      </w:r>
    </w:p>
    <w:sectPr/>
  </w:body>
</w:document>
</file>